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3" w:rsidRPr="007C2CE2" w:rsidRDefault="00E90A63" w:rsidP="00E14618">
      <w:pPr>
        <w:jc w:val="center"/>
        <w:rPr>
          <w:rFonts w:cs="Times New Roman"/>
        </w:rPr>
      </w:pPr>
      <w:r w:rsidRPr="007C2CE2">
        <w:rPr>
          <w:rFonts w:cs="Times New Roman"/>
          <w:noProof/>
          <w:lang w:eastAsia="ru-RU"/>
        </w:rPr>
        <w:drawing>
          <wp:inline distT="0" distB="0" distL="0" distR="0" wp14:anchorId="39E23BD3" wp14:editId="371DE3F8">
            <wp:extent cx="962025" cy="571500"/>
            <wp:effectExtent l="0" t="0" r="9525" b="0"/>
            <wp:docPr id="40" name="Рисунок 40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10BF8487" wp14:editId="1E4BE3F2">
            <wp:extent cx="1123950" cy="727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66" cy="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60747788" wp14:editId="6F1A7438">
            <wp:extent cx="1355295" cy="720000"/>
            <wp:effectExtent l="0" t="0" r="0" b="4445"/>
            <wp:docPr id="11" name="Рисунок 11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szCs w:val="24"/>
          <w:lang w:eastAsia="ru-RU"/>
        </w:rPr>
        <w:drawing>
          <wp:inline distT="0" distB="0" distL="0" distR="0" wp14:anchorId="64E9840C" wp14:editId="6D7BBC5D">
            <wp:extent cx="1620000" cy="613875"/>
            <wp:effectExtent l="0" t="0" r="0" b="0"/>
            <wp:docPr id="14" name="Рисунок 14" descr="http://kspp.kg/images/templa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spp.kg/images/template/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3EF62D3A" wp14:editId="0531E437">
            <wp:extent cx="1152000" cy="720000"/>
            <wp:effectExtent l="0" t="0" r="0" b="4445"/>
            <wp:docPr id="9" name="Рисунок 9" descr="http://infoindustria.com.ua/wp-content/uploads/2016/03/r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industria.com.ua/wp-content/uploads/2016/03/rs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63" w:rsidRPr="007C2CE2" w:rsidRDefault="00E90A63" w:rsidP="00E14618">
      <w:pPr>
        <w:jc w:val="center"/>
        <w:rPr>
          <w:rFonts w:cs="Times New Roman"/>
        </w:rPr>
      </w:pPr>
    </w:p>
    <w:p w:rsidR="00E90A63" w:rsidRPr="007C2CE2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ДЕЛОВОЙ СОВЕТ</w:t>
      </w:r>
    </w:p>
    <w:p w:rsidR="00E90A63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ЕВРАЗИЙСКОГО ЭКОНОМИЧЕСКОГО СОЮЗА</w:t>
      </w:r>
    </w:p>
    <w:p w:rsidR="00A70345" w:rsidRDefault="00A70345" w:rsidP="00E14618">
      <w:pPr>
        <w:jc w:val="center"/>
        <w:rPr>
          <w:rFonts w:cs="Times New Roman"/>
          <w:b/>
          <w:sz w:val="36"/>
        </w:rPr>
      </w:pPr>
    </w:p>
    <w:p w:rsidR="00E1129D" w:rsidRDefault="006F3AE8" w:rsidP="00AF3D0E">
      <w:pPr>
        <w:pStyle w:val="a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Индекс интеграции </w:t>
      </w:r>
      <w:r w:rsidR="00B3176F">
        <w:rPr>
          <w:rFonts w:cs="Times New Roman"/>
          <w:b/>
          <w:sz w:val="28"/>
          <w:szCs w:val="28"/>
        </w:rPr>
        <w:t>25</w:t>
      </w:r>
      <w:r w:rsidR="00E1129D">
        <w:rPr>
          <w:rFonts w:cs="Times New Roman"/>
          <w:b/>
          <w:sz w:val="28"/>
          <w:szCs w:val="28"/>
        </w:rPr>
        <w:t xml:space="preserve"> </w:t>
      </w:r>
      <w:r w:rsidR="00180B8E">
        <w:rPr>
          <w:rFonts w:cs="Times New Roman"/>
          <w:b/>
          <w:sz w:val="28"/>
          <w:szCs w:val="28"/>
        </w:rPr>
        <w:t>ок</w:t>
      </w:r>
      <w:r w:rsidR="00F40CDF">
        <w:rPr>
          <w:rFonts w:cs="Times New Roman"/>
          <w:b/>
          <w:sz w:val="28"/>
          <w:szCs w:val="28"/>
        </w:rPr>
        <w:t xml:space="preserve">тября </w:t>
      </w:r>
      <w:r w:rsidR="00822782">
        <w:rPr>
          <w:rFonts w:cs="Times New Roman"/>
          <w:b/>
          <w:sz w:val="28"/>
          <w:szCs w:val="28"/>
        </w:rPr>
        <w:t>201</w:t>
      </w:r>
      <w:r w:rsidR="00BA67C2">
        <w:rPr>
          <w:rFonts w:cs="Times New Roman"/>
          <w:b/>
          <w:sz w:val="28"/>
          <w:szCs w:val="28"/>
        </w:rPr>
        <w:t>8</w:t>
      </w:r>
      <w:r w:rsidR="00822782">
        <w:rPr>
          <w:rFonts w:cs="Times New Roman"/>
          <w:b/>
          <w:sz w:val="28"/>
          <w:szCs w:val="28"/>
        </w:rPr>
        <w:t xml:space="preserve"> года</w:t>
      </w:r>
      <w:r w:rsidR="00E14618">
        <w:rPr>
          <w:rFonts w:cs="Times New Roman"/>
          <w:b/>
          <w:sz w:val="28"/>
          <w:szCs w:val="28"/>
        </w:rPr>
        <w:t>.</w:t>
      </w:r>
    </w:p>
    <w:p w:rsidR="00960BCE" w:rsidRPr="00960BCE" w:rsidRDefault="00960BCE" w:rsidP="00AF3D0E">
      <w:pPr>
        <w:pStyle w:val="aa"/>
        <w:jc w:val="center"/>
        <w:rPr>
          <w:rFonts w:cs="Times New Roman"/>
          <w:sz w:val="28"/>
          <w:szCs w:val="28"/>
        </w:rPr>
      </w:pPr>
    </w:p>
    <w:p w:rsidR="00960BCE" w:rsidRPr="00DA19B9" w:rsidRDefault="00960BCE" w:rsidP="00AF3D0E">
      <w:pPr>
        <w:pStyle w:val="aa"/>
        <w:jc w:val="center"/>
        <w:rPr>
          <w:rFonts w:cs="Times New Roman"/>
          <w:b/>
          <w:sz w:val="28"/>
          <w:szCs w:val="28"/>
        </w:rPr>
      </w:pPr>
      <w:r w:rsidRPr="00DA19B9">
        <w:rPr>
          <w:rFonts w:cs="Times New Roman"/>
          <w:b/>
          <w:sz w:val="28"/>
          <w:szCs w:val="28"/>
        </w:rPr>
        <w:t>Обзор. Новости III Международного выставочного форума "Евразийская неделя"</w:t>
      </w:r>
    </w:p>
    <w:p w:rsidR="00AF3D0E" w:rsidRDefault="00AF3D0E" w:rsidP="00AF3D0E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AF3D0E" w:rsidRPr="00AF3D0E" w:rsidRDefault="00AF3D0E" w:rsidP="00AF3D0E">
      <w:pPr>
        <w:pStyle w:val="aa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Пашинян: Армения готова стать площадкой для развития связей между ЕАЭС и Ираном </w:t>
      </w:r>
      <w:r w:rsidRPr="00A35F0B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>рост</w:t>
      </w: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 премьер-министра Армении Никол Пашинян на открытии III Международного выставочного форума "Евразийская неделя" прокомментировал возможность развития торгово-экономических отношений между странами ЕАЭС и Ираном.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Он отметил, что в этом году ЕАЭС и Иран подписали временное соглашение, как первый шаг по формированию зоны свободной торговли (ЗСТ).</w:t>
      </w:r>
    </w:p>
    <w:p w:rsidR="00B3176F" w:rsidRDefault="00B3176F" w:rsidP="00DA19B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Пашинян напомнил, что Армения — единственный член ЕАЭС, имеющий сухопутную границу с Ираном, наличие которой, а также свободная экономическая зона "Мегри" на армяно-иранской границе создают дополнительный стимул для развития торговли.</w:t>
      </w: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980060" w:rsidRDefault="00980060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980060" w:rsidRDefault="00980060" w:rsidP="00980060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 форуме </w:t>
      </w:r>
      <w:r w:rsidRPr="00A35F0B">
        <w:rPr>
          <w:rFonts w:cs="Times New Roman"/>
          <w:b/>
          <w:bCs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>Евразийская неделя</w:t>
      </w:r>
      <w:r w:rsidRPr="00A35F0B">
        <w:rPr>
          <w:rFonts w:cs="Times New Roman"/>
          <w:b/>
          <w:bCs/>
          <w:sz w:val="28"/>
          <w:szCs w:val="28"/>
        </w:rPr>
        <w:t xml:space="preserve">» </w:t>
      </w:r>
      <w:r>
        <w:rPr>
          <w:rFonts w:cs="Times New Roman"/>
          <w:b/>
          <w:bCs/>
          <w:sz w:val="28"/>
          <w:szCs w:val="28"/>
        </w:rPr>
        <w:t>обсудили современную парадигму развития ЕАЭС</w:t>
      </w:r>
      <w:r w:rsidRPr="00A35F0B">
        <w:rPr>
          <w:rFonts w:cs="Times New Roman"/>
          <w:b/>
          <w:bCs/>
          <w:sz w:val="28"/>
          <w:szCs w:val="28"/>
        </w:rPr>
        <w:t xml:space="preserve"> </w:t>
      </w:r>
      <w:r w:rsidRPr="00A35F0B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 xml:space="preserve">без_изменений </w:t>
      </w:r>
    </w:p>
    <w:p w:rsidR="00980060" w:rsidRDefault="00980060" w:rsidP="00980060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980060" w:rsidRDefault="00980060" w:rsidP="00980060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первого дня работы Международного выставочного форума </w:t>
      </w:r>
      <w:r w:rsidRPr="00A35F0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Евразийская неделя</w:t>
      </w:r>
      <w:r w:rsidRPr="00A35F0B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представлена презентация </w:t>
      </w:r>
      <w:r w:rsidRPr="00A35F0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Современная парадигма развития ЕАЭС</w:t>
      </w:r>
      <w:r w:rsidRPr="00A35F0B">
        <w:rPr>
          <w:rFonts w:cs="Times New Roman"/>
          <w:sz w:val="28"/>
          <w:szCs w:val="28"/>
        </w:rPr>
        <w:t xml:space="preserve">». </w:t>
      </w:r>
      <w:r>
        <w:rPr>
          <w:rFonts w:cs="Times New Roman"/>
          <w:sz w:val="28"/>
          <w:szCs w:val="28"/>
        </w:rPr>
        <w:t xml:space="preserve">На мероприятии вице-премьеры стран Союза и экспертное сообщество обсудили за одним столом концептуальное видение развития ЕАЭС. Мнение научного сообщества было в том числе сформировано за </w:t>
      </w:r>
      <w:r>
        <w:rPr>
          <w:rFonts w:cs="Times New Roman"/>
          <w:sz w:val="28"/>
          <w:szCs w:val="28"/>
        </w:rPr>
        <w:lastRenderedPageBreak/>
        <w:t>последние два года работы Научно-экспертного совета при Председателе Коллегии Евразийской экономической комиссии (ЕЭК).</w:t>
      </w:r>
    </w:p>
    <w:p w:rsidR="00980060" w:rsidRDefault="00980060" w:rsidP="00980060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числе приглашенных на сессию – вице-премьеры и руководители наднациональных и межгосударственных структур стран ЕАЭС, министры экономики и иностранных дел Союза, представители законодательных органов, институтов развития и бизнес-ассоциаций.</w:t>
      </w:r>
    </w:p>
    <w:p w:rsidR="00980060" w:rsidRPr="00A35F0B" w:rsidRDefault="00980060" w:rsidP="00980060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A35F0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На сегодняшний день у стран Евразийского экономического союза сформированы различные форматы взаимодействия между государствами, входящими в него. Благодаря накопленному опыту в сфере международного сотрудничества успешно функционируют общие рынки, – отметил Председатель Коллегии ЕЭК Тигран Саркисян. – Тем не менее все еще существуют институциональные барьеры, конкурентоспособность экономик требует поддержки, а ресурсный потенциал Союза – планомерного и устойчивого развития</w:t>
      </w:r>
      <w:r w:rsidRPr="00A35F0B">
        <w:rPr>
          <w:rFonts w:cs="Times New Roman"/>
          <w:sz w:val="28"/>
          <w:szCs w:val="28"/>
        </w:rPr>
        <w:t>».</w:t>
      </w:r>
    </w:p>
    <w:p w:rsidR="00980060" w:rsidRDefault="00980060" w:rsidP="00980060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A35F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Самые важные тезисы презентации, в числе других предложений, лягут в основу Декларации о дальнейшем развитии интеграции в рамках ЕАЭС. Документ будет разработан и представлен главам государств-членов Союзе уже до конца 2018 года.</w:t>
      </w:r>
    </w:p>
    <w:p w:rsidR="00980060" w:rsidRDefault="00980060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Реализация цифровой повестки ЕАЭС приведет к колоссальному финансовому эффекту – Минасян </w:t>
      </w:r>
      <w:r w:rsidRPr="00A35F0B">
        <w:rPr>
          <w:rFonts w:cs="Times New Roman"/>
          <w:b/>
          <w:bCs/>
          <w:sz w:val="28"/>
          <w:szCs w:val="28"/>
        </w:rPr>
        <w:t>#</w:t>
      </w:r>
      <w:r>
        <w:rPr>
          <w:rFonts w:cs="Times New Roman"/>
          <w:sz w:val="28"/>
          <w:szCs w:val="28"/>
        </w:rPr>
        <w:t>рост</w:t>
      </w: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этом журналистам сообщила член Коллегии (министр) ЕЭК Карине Минасян на полях форума "Евразийская неделя" в Ереване. Она отметила, что эффект только от реализации проекта по внедрению электронных сопроводительных документов может составить несколько миллиардов долларов в год.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"Конкретная реализация проектов начнется уже в следующем году. Основные проекты связаны с цифровизацией товарооборота торговли, промышленности, развитием цифровой промышленной кооперации", - добавила Минасян.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этом первые результаты исследований по цифровой повестке Евразийского экономического союза станут известны к концу текущего года.</w:t>
      </w: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"У нас определена цифровая повестка до 2025 года. Сейчас мы запустили несколько проектов научно-исследовательских работ. К концу года мы получим первые результаты и первые технические задания на реализацию проектов", - сказала Минасян.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Отметим, что реализация цифровой повестки была заявлена в качестве приоритета для развития остальных направлений деятельности ЕАЭС в 2018 году. Основные направления реализации цифровой повестки интеграционного объединения до 2025 года были утверждены главами государств-членов ЕАЭС 11 октября 2017 года.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Приоритетами были названы цифровая прослеживаемость продукции, товаров, услуг и цифровых активов; цифровая промышленная кооперация; цифровые транспортные коридоры; соглашение об обороте данных; цифровая торговля и система регулятивных "песочниц".</w:t>
      </w:r>
    </w:p>
    <w:p w:rsidR="00960BCE" w:rsidRDefault="00960BCE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960BCE" w:rsidRDefault="00960BCE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Министр ЕЭК: Армения будет курировать переговоры по созданию зоны свободной торговли с Египтом</w:t>
      </w:r>
      <w:r w:rsidRPr="00A35F0B">
        <w:rPr>
          <w:rFonts w:cs="Times New Roman"/>
          <w:b/>
          <w:bCs/>
          <w:sz w:val="28"/>
          <w:szCs w:val="28"/>
        </w:rPr>
        <w:t xml:space="preserve"> </w:t>
      </w:r>
      <w:r w:rsidRPr="00A35F0B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>рост</w:t>
      </w:r>
    </w:p>
    <w:p w:rsidR="00B3176F" w:rsidRPr="00A35F0B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этом заявила член Коллегии (министр) по торговле Евразийской экономической комиссии Вероника Никишина в ходе встречи с журналистами на полях Международного форума </w:t>
      </w:r>
      <w:r w:rsidRPr="00A35F0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Евразийская неделя</w:t>
      </w:r>
      <w:r w:rsidRPr="00A35F0B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в Ереване.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ее словам, между участниками ЕАЭС есть неформальная договоренность о делегировании полномочий при проведении тех или иных переговоров одной из стран-участниц.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A35F0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Армения успешно справилась с миссией вести переговоры с Ираном. Мы достаточно быстро завершили переговоры с Ираном и решили использовать этот опыт в случае с Египтом. Вице-премьер Армении согласился курировать эти переговоры</w:t>
      </w:r>
      <w:r w:rsidRPr="00A35F0B">
        <w:rPr>
          <w:rFonts w:cs="Times New Roman"/>
          <w:sz w:val="28"/>
          <w:szCs w:val="28"/>
        </w:rPr>
        <w:t xml:space="preserve">», — </w:t>
      </w:r>
      <w:r>
        <w:rPr>
          <w:rFonts w:cs="Times New Roman"/>
          <w:sz w:val="28"/>
          <w:szCs w:val="28"/>
        </w:rPr>
        <w:t>отметила Никишина,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«Египетский рынок интересен ЕАЭС. Союз также заинтересован в создании зоны свободной торговли.  </w:t>
      </w:r>
      <w:r w:rsidRPr="00A35F0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Важно, чтобы снижение пошлин в ЕАЭС для этой страны не нанесло урон некоторым отраслям стран ЕАЭС</w:t>
      </w:r>
      <w:r w:rsidRPr="00A35F0B">
        <w:rPr>
          <w:rFonts w:cs="Times New Roman"/>
          <w:sz w:val="28"/>
          <w:szCs w:val="28"/>
        </w:rPr>
        <w:t xml:space="preserve">», - </w:t>
      </w:r>
      <w:r>
        <w:rPr>
          <w:rFonts w:cs="Times New Roman"/>
          <w:sz w:val="28"/>
          <w:szCs w:val="28"/>
        </w:rPr>
        <w:t>отметила министр.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Советник Путина: Армения должна рассчитываться за российских газ в рублях </w:t>
      </w:r>
      <w:r w:rsidRPr="00A35F0B">
        <w:rPr>
          <w:rFonts w:cs="Times New Roman"/>
          <w:b/>
          <w:bCs/>
          <w:sz w:val="28"/>
          <w:szCs w:val="28"/>
        </w:rPr>
        <w:t>#</w:t>
      </w:r>
      <w:r>
        <w:rPr>
          <w:rFonts w:cs="Times New Roman"/>
          <w:sz w:val="28"/>
          <w:szCs w:val="28"/>
        </w:rPr>
        <w:t>без_изменений</w:t>
      </w: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условиях финансовых санкций, которые действуют в отношении России, необходимо, чтобы Ереван и Москва перешли на расчеты в национальных валютах при реализации поставок природного газа. Об этом на пресс-конференции в Ереване 23 октября заявил советник президента России, экономист Сергей Глазьев.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его словам, Россия не может себе позволить использовать доллар в расчетах с Арменией и с другими странами-членами ЕАЭС. </w:t>
      </w:r>
      <w:r w:rsidRPr="00A35F0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Доллар стал токсичной валютой. Любое использование доллара в наших отношениях чревато политическими рисками</w:t>
      </w:r>
      <w:r w:rsidRPr="00A35F0B">
        <w:rPr>
          <w:rFonts w:cs="Times New Roman"/>
          <w:sz w:val="28"/>
          <w:szCs w:val="28"/>
        </w:rPr>
        <w:t xml:space="preserve">», — </w:t>
      </w:r>
      <w:r>
        <w:rPr>
          <w:rFonts w:cs="Times New Roman"/>
          <w:sz w:val="28"/>
          <w:szCs w:val="28"/>
        </w:rPr>
        <w:t>пояснил Глазьев.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этом, по мнению экономиста, сроки перехода на расчеты в национальной валюте зависят от контрактных обязательств и доброй воли стран-партнеров, поскольку они должны будут пересмотреть контрактные обязательства и переписать не только платежную валюту, но и условия ценообразования.</w:t>
      </w: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Минасян: наша задача – чтобы IT-компании работали на трансформацию экономики Армении </w:t>
      </w:r>
      <w:r w:rsidRPr="00A35F0B">
        <w:rPr>
          <w:rFonts w:cs="Times New Roman"/>
          <w:b/>
          <w:bCs/>
          <w:sz w:val="28"/>
          <w:szCs w:val="28"/>
        </w:rPr>
        <w:t>#</w:t>
      </w:r>
      <w:r>
        <w:rPr>
          <w:rFonts w:cs="Times New Roman"/>
          <w:sz w:val="28"/>
          <w:szCs w:val="28"/>
        </w:rPr>
        <w:t>без_изменений</w:t>
      </w: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Дефицит кадров достаточно существенный, поскольку образование не является центром обсуждений в Евразийском экономическом союзе. Об этом заявила член Коллегии (министр) по внутренним рынкам, информатизации, информационно-коммуникационным технологиям Евразийской экономической комиссии (ЕЭК) Карине Минасян на полях проходящего в Ереване форума "Евразийская неделя".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"Однако в цифровых повестках всех стран ЕАЭС компонент образования занимает большое место, поскольку процесс обеспечения цифровой трансформации возможен лишь при наличии соответствующих кадров", - сказала она.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 с другой стороны, подчеркнула представительница ЕЭК, процесс цифровизации приводит к сокращению кадров в сферах, где высокий уровень автоматизации.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Карине Минасян также отметила, что в Армении множество IT-компаний, работающих на глобальный рынок, и сейчас основная задача заключается в том, чтобы они начали работать на трансформацию экономики самой республики.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Международный бизнес-форум Евразийского партнерства будет иметь свои официальные представительства в странах-членах ЕАЭС - Ара Абрамян </w:t>
      </w:r>
      <w:r w:rsidRPr="00A35F0B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>рост</w:t>
      </w:r>
    </w:p>
    <w:p w:rsidR="00B3176F" w:rsidRDefault="00B3176F" w:rsidP="00B3176F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этом заявил председатель Союза армян России, координатор Третьего международного бизнес-форума Евразийского партнерства, посол доброй воли ЮНЕСКО Ара Абрамян.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A35F0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Форум имеет свои офисы в Ереване и Москве. Мы также обсуждаем вопрос об открытии офисов в других странах-членах ЕЭАС. Наша главная цель – поддерживать бизнес</w:t>
      </w:r>
      <w:r w:rsidRPr="00A35F0B">
        <w:rPr>
          <w:rFonts w:cs="Times New Roman"/>
          <w:sz w:val="28"/>
          <w:szCs w:val="28"/>
        </w:rPr>
        <w:t xml:space="preserve">», – </w:t>
      </w:r>
      <w:r>
        <w:rPr>
          <w:rFonts w:cs="Times New Roman"/>
          <w:sz w:val="28"/>
          <w:szCs w:val="28"/>
        </w:rPr>
        <w:t>сказал он.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Он сказал, что в этот период были проведены многочисленные встречи и обсуждения, на которых были представлены экономические возможности Армении.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A35F0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Мы придаем большое значение устойчивому развитию экономики Армении, и с этими офисами мы пытаемся работать с бизнесом и онлайн, и посредством прямого общения</w:t>
      </w:r>
      <w:r w:rsidRPr="00A35F0B">
        <w:rPr>
          <w:rFonts w:cs="Times New Roman"/>
          <w:sz w:val="28"/>
          <w:szCs w:val="28"/>
        </w:rPr>
        <w:t xml:space="preserve">», – </w:t>
      </w:r>
      <w:r>
        <w:rPr>
          <w:rFonts w:cs="Times New Roman"/>
          <w:sz w:val="28"/>
          <w:szCs w:val="28"/>
        </w:rPr>
        <w:t>сказал он.</w:t>
      </w:r>
    </w:p>
    <w:p w:rsidR="00DA19B9" w:rsidRDefault="00DA19B9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DA19B9" w:rsidRDefault="00DA19B9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DA19B9" w:rsidRDefault="00DA19B9" w:rsidP="00DA19B9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Следующий форум "Евразийская неделя" пройдет в Кыргызстане</w:t>
      </w:r>
    </w:p>
    <w:p w:rsidR="00DA19B9" w:rsidRDefault="00DA19B9" w:rsidP="00DA19B9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DA19B9" w:rsidRDefault="00DA19B9" w:rsidP="00DA19B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этом на пресс-конференции заявила министр по торговле Евразийской экономической комиссии Вероника Никишина, подводя итоги форума в Ереване. </w:t>
      </w:r>
    </w:p>
    <w:p w:rsidR="00DA19B9" w:rsidRDefault="00DA19B9" w:rsidP="00DA19B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отличие от прошлых лет, стенды в этом году были разделены не по географическому принципу, а отраслевому. Были представлены компании, работающие в шести сферах: сельское хозяйство, легкая промышленность, строительство, фармацевтика, информационные технологии, ювелирное дело, рассказала Никишина.</w:t>
      </w:r>
    </w:p>
    <w:p w:rsidR="00DA19B9" w:rsidRDefault="00DA19B9" w:rsidP="00DA19B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Она пообещала, что в повестку следующего форума будет включен некий отчет, подготовленный на базе поднятых в ходе обсуждений в Ереване вопросов и замечаний.</w:t>
      </w:r>
    </w:p>
    <w:p w:rsidR="00DA19B9" w:rsidRDefault="00DA19B9" w:rsidP="00DA19B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форуме в Ереване было представлено рекордное количество компаний – 101, а для участия в форуме соответствующие бэйджи получили 2785 человек, также сообщила министр.</w:t>
      </w:r>
    </w:p>
    <w:p w:rsidR="00DA19B9" w:rsidRDefault="00DA19B9" w:rsidP="00DA19B9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"Закупочная сессия была представлена 10 торговыми сетями из России, Армении и Ирана. Было достигнуто порядка 40 потенциальных договоренностей о сотрудничестве", — сказала она. Никишина подчеркнула, что Армения — единственная страна союза, которая успешно торгует как со странами ЕС, так и ЕАЭС, и этот опыт также может быть успешно использован.</w:t>
      </w:r>
    </w:p>
    <w:p w:rsidR="00B3176F" w:rsidRDefault="00B3176F" w:rsidP="00B3176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B62A00" w:rsidRPr="00CB701C" w:rsidRDefault="00B62A00" w:rsidP="00CB701C">
      <w:pPr>
        <w:rPr>
          <w:rFonts w:cs="Times New Roman"/>
          <w:b/>
          <w:sz w:val="28"/>
          <w:szCs w:val="28"/>
        </w:rPr>
      </w:pPr>
    </w:p>
    <w:p w:rsidR="00B62A00" w:rsidRPr="006B32D4" w:rsidRDefault="00B62A00" w:rsidP="00B62A00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  <w:r w:rsidRPr="007C2CE2">
        <w:rPr>
          <w:rFonts w:cs="Times New Roman"/>
          <w:b/>
          <w:sz w:val="28"/>
          <w:szCs w:val="28"/>
        </w:rPr>
        <w:t>Мы будем рады включить в обзор новости о вашей деятельности или новости по интересующей вас теме из Плана работы Пр</w:t>
      </w:r>
      <w:r>
        <w:rPr>
          <w:rFonts w:cs="Times New Roman"/>
          <w:b/>
          <w:sz w:val="28"/>
          <w:szCs w:val="28"/>
        </w:rPr>
        <w:t>езидиума Делового Совета на 2018</w:t>
      </w:r>
      <w:r w:rsidRPr="007C2CE2">
        <w:rPr>
          <w:rFonts w:cs="Times New Roman"/>
          <w:b/>
          <w:sz w:val="28"/>
          <w:szCs w:val="28"/>
        </w:rPr>
        <w:t xml:space="preserve"> год.  </w:t>
      </w:r>
      <w:r w:rsidRPr="006B32D4">
        <w:rPr>
          <w:rFonts w:cs="Times New Roman"/>
        </w:rPr>
        <w:br/>
      </w:r>
      <w:hyperlink r:id="rId14" w:history="1">
        <w:r w:rsidRPr="006B32D4">
          <w:rPr>
            <w:rStyle w:val="a3"/>
            <w:rFonts w:cs="Times New Roman"/>
            <w:sz w:val="28"/>
            <w:szCs w:val="28"/>
            <w:shd w:val="clear" w:color="auto" w:fill="FFFFFF"/>
          </w:rPr>
          <w:t>http://www.eurasiancommission.org/ru/Documents/План%20работ%20ДС%20ЕАЭС%20на%202018%20год.pdf</w:t>
        </w:r>
      </w:hyperlink>
      <w:r w:rsidRPr="006B32D4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F40CDF" w:rsidRDefault="00F40CDF" w:rsidP="00E14618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657A89" w:rsidRPr="00657A89" w:rsidRDefault="00657A89" w:rsidP="00657A89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sectPr w:rsidR="00657A89" w:rsidRPr="00657A89" w:rsidSect="00843A9F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2A" w:rsidRDefault="0050202A">
      <w:r>
        <w:separator/>
      </w:r>
    </w:p>
  </w:endnote>
  <w:endnote w:type="continuationSeparator" w:id="0">
    <w:p w:rsidR="0050202A" w:rsidRDefault="0050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453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70E65" w:rsidRDefault="00B70E65" w:rsidP="00B70E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246B">
              <w:rPr>
                <w:color w:val="C0504D" w:themeColor="accent2"/>
                <w:szCs w:val="24"/>
              </w:rPr>
              <w:t>Вы можете сообщить о барьера</w:t>
            </w:r>
            <w:r>
              <w:rPr>
                <w:color w:val="C0504D" w:themeColor="accent2"/>
                <w:szCs w:val="24"/>
              </w:rPr>
              <w:t xml:space="preserve">х во внутренней торговле: </w:t>
            </w:r>
            <w:r w:rsidRPr="000D246B">
              <w:rPr>
                <w:color w:val="C0504D" w:themeColor="accent2"/>
              </w:rPr>
              <w:t xml:space="preserve"> </w:t>
            </w:r>
            <w:hyperlink r:id="rId1" w:tgtFrame="_blank" w:history="1">
              <w:r>
                <w:rPr>
                  <w:rStyle w:val="a3"/>
                  <w:rFonts w:ascii="Helvetica" w:eastAsia="Times New Roman" w:hAnsi="Helvetica"/>
                  <w:color w:val="0077CC"/>
                  <w:sz w:val="20"/>
                  <w:szCs w:val="20"/>
                  <w:shd w:val="clear" w:color="auto" w:fill="FFFFFF"/>
                </w:rPr>
                <w:t>https://barriers.eaeunion.org/</w:t>
              </w:r>
            </w:hyperlink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70E65" w:rsidRDefault="00B70E65" w:rsidP="00B70E65">
            <w:pPr>
              <w:pStyle w:val="a6"/>
            </w:pPr>
          </w:p>
          <w:p w:rsidR="00B70E65" w:rsidRDefault="00B70E65" w:rsidP="00B70E6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2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20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2A" w:rsidRDefault="0050202A">
      <w:r>
        <w:separator/>
      </w:r>
    </w:p>
  </w:footnote>
  <w:footnote w:type="continuationSeparator" w:id="0">
    <w:p w:rsidR="0050202A" w:rsidRDefault="0050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554683"/>
      <w:docPartObj>
        <w:docPartGallery w:val="Page Numbers (Top of Page)"/>
        <w:docPartUnique/>
      </w:docPartObj>
    </w:sdtPr>
    <w:sdtEndPr/>
    <w:sdtContent>
      <w:p w:rsidR="00AF748E" w:rsidRDefault="0050202A">
        <w:pPr>
          <w:pStyle w:val="a4"/>
          <w:jc w:val="center"/>
        </w:pPr>
      </w:p>
    </w:sdtContent>
  </w:sdt>
  <w:p w:rsidR="00AF748E" w:rsidRDefault="00AF74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4BC"/>
    <w:multiLevelType w:val="hybridMultilevel"/>
    <w:tmpl w:val="8894FD68"/>
    <w:lvl w:ilvl="0" w:tplc="06E60E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81322"/>
    <w:multiLevelType w:val="hybridMultilevel"/>
    <w:tmpl w:val="712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5D9"/>
    <w:multiLevelType w:val="hybridMultilevel"/>
    <w:tmpl w:val="6ADC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143C"/>
    <w:multiLevelType w:val="hybridMultilevel"/>
    <w:tmpl w:val="4704F65A"/>
    <w:lvl w:ilvl="0" w:tplc="6F06A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3"/>
    <w:rsid w:val="0000100B"/>
    <w:rsid w:val="00004A3E"/>
    <w:rsid w:val="00017059"/>
    <w:rsid w:val="000252F2"/>
    <w:rsid w:val="00031BBC"/>
    <w:rsid w:val="00037BAD"/>
    <w:rsid w:val="00040DF2"/>
    <w:rsid w:val="00042289"/>
    <w:rsid w:val="000637C0"/>
    <w:rsid w:val="000650D8"/>
    <w:rsid w:val="000B128B"/>
    <w:rsid w:val="000B53B6"/>
    <w:rsid w:val="000B6C9B"/>
    <w:rsid w:val="000C69D4"/>
    <w:rsid w:val="00117093"/>
    <w:rsid w:val="001242E3"/>
    <w:rsid w:val="00134470"/>
    <w:rsid w:val="001348C3"/>
    <w:rsid w:val="001527A9"/>
    <w:rsid w:val="001604A0"/>
    <w:rsid w:val="00174798"/>
    <w:rsid w:val="00180B8E"/>
    <w:rsid w:val="001826E9"/>
    <w:rsid w:val="001B5EB8"/>
    <w:rsid w:val="001F01DF"/>
    <w:rsid w:val="00241248"/>
    <w:rsid w:val="00255FFF"/>
    <w:rsid w:val="0029424A"/>
    <w:rsid w:val="002A127A"/>
    <w:rsid w:val="002A4D91"/>
    <w:rsid w:val="002B2E26"/>
    <w:rsid w:val="002C40C4"/>
    <w:rsid w:val="002C600A"/>
    <w:rsid w:val="002C6FE6"/>
    <w:rsid w:val="002D5405"/>
    <w:rsid w:val="002D714C"/>
    <w:rsid w:val="002F69A7"/>
    <w:rsid w:val="00305D19"/>
    <w:rsid w:val="00321957"/>
    <w:rsid w:val="003362CF"/>
    <w:rsid w:val="00336721"/>
    <w:rsid w:val="00343916"/>
    <w:rsid w:val="00344772"/>
    <w:rsid w:val="00362AB4"/>
    <w:rsid w:val="00375DCC"/>
    <w:rsid w:val="00380FA9"/>
    <w:rsid w:val="00381888"/>
    <w:rsid w:val="00386C06"/>
    <w:rsid w:val="003903BC"/>
    <w:rsid w:val="003956F1"/>
    <w:rsid w:val="003973F5"/>
    <w:rsid w:val="003A1859"/>
    <w:rsid w:val="003A3E6E"/>
    <w:rsid w:val="003B4299"/>
    <w:rsid w:val="003B78F5"/>
    <w:rsid w:val="003C5077"/>
    <w:rsid w:val="003E10E5"/>
    <w:rsid w:val="004014A5"/>
    <w:rsid w:val="00402027"/>
    <w:rsid w:val="00402B86"/>
    <w:rsid w:val="00410014"/>
    <w:rsid w:val="00416B5A"/>
    <w:rsid w:val="00424EB5"/>
    <w:rsid w:val="004364C1"/>
    <w:rsid w:val="00440764"/>
    <w:rsid w:val="00475795"/>
    <w:rsid w:val="00494B4C"/>
    <w:rsid w:val="004A6D0D"/>
    <w:rsid w:val="004A7032"/>
    <w:rsid w:val="004B6891"/>
    <w:rsid w:val="004C401D"/>
    <w:rsid w:val="004C4065"/>
    <w:rsid w:val="004C7623"/>
    <w:rsid w:val="004D3F31"/>
    <w:rsid w:val="004D5570"/>
    <w:rsid w:val="004E3BFA"/>
    <w:rsid w:val="004E3E21"/>
    <w:rsid w:val="0050202A"/>
    <w:rsid w:val="00527492"/>
    <w:rsid w:val="00535420"/>
    <w:rsid w:val="0055130F"/>
    <w:rsid w:val="005706D0"/>
    <w:rsid w:val="00580BA1"/>
    <w:rsid w:val="00580FE6"/>
    <w:rsid w:val="0059248E"/>
    <w:rsid w:val="005B2CD3"/>
    <w:rsid w:val="005C6ACF"/>
    <w:rsid w:val="005C7838"/>
    <w:rsid w:val="005D11E0"/>
    <w:rsid w:val="00625A62"/>
    <w:rsid w:val="00637C9F"/>
    <w:rsid w:val="00646545"/>
    <w:rsid w:val="00657A89"/>
    <w:rsid w:val="00670009"/>
    <w:rsid w:val="0067592F"/>
    <w:rsid w:val="006A08F8"/>
    <w:rsid w:val="006A30AB"/>
    <w:rsid w:val="006B15F2"/>
    <w:rsid w:val="006B690D"/>
    <w:rsid w:val="006D0E60"/>
    <w:rsid w:val="006E00AA"/>
    <w:rsid w:val="006E40B1"/>
    <w:rsid w:val="006F2B4B"/>
    <w:rsid w:val="006F2D73"/>
    <w:rsid w:val="006F3AE8"/>
    <w:rsid w:val="006F403B"/>
    <w:rsid w:val="00723449"/>
    <w:rsid w:val="00730917"/>
    <w:rsid w:val="00731546"/>
    <w:rsid w:val="0075601C"/>
    <w:rsid w:val="0075776E"/>
    <w:rsid w:val="007A6F0B"/>
    <w:rsid w:val="007B0D38"/>
    <w:rsid w:val="007B65EE"/>
    <w:rsid w:val="007D46A6"/>
    <w:rsid w:val="007F386C"/>
    <w:rsid w:val="007F72DC"/>
    <w:rsid w:val="00822782"/>
    <w:rsid w:val="008277B0"/>
    <w:rsid w:val="00843A9F"/>
    <w:rsid w:val="00852E4B"/>
    <w:rsid w:val="00852F67"/>
    <w:rsid w:val="008707C5"/>
    <w:rsid w:val="0087710D"/>
    <w:rsid w:val="00881E4D"/>
    <w:rsid w:val="00890ECD"/>
    <w:rsid w:val="00891246"/>
    <w:rsid w:val="008C3A31"/>
    <w:rsid w:val="008E3AE5"/>
    <w:rsid w:val="008F4425"/>
    <w:rsid w:val="009105A3"/>
    <w:rsid w:val="0091251B"/>
    <w:rsid w:val="00915201"/>
    <w:rsid w:val="00916F1F"/>
    <w:rsid w:val="00954732"/>
    <w:rsid w:val="00954856"/>
    <w:rsid w:val="00960BCE"/>
    <w:rsid w:val="00963EDF"/>
    <w:rsid w:val="00965933"/>
    <w:rsid w:val="00975602"/>
    <w:rsid w:val="00980060"/>
    <w:rsid w:val="00987799"/>
    <w:rsid w:val="009A01A2"/>
    <w:rsid w:val="009A0BDF"/>
    <w:rsid w:val="009A14C5"/>
    <w:rsid w:val="009A2F46"/>
    <w:rsid w:val="009C1811"/>
    <w:rsid w:val="009F0517"/>
    <w:rsid w:val="00A01800"/>
    <w:rsid w:val="00A0370B"/>
    <w:rsid w:val="00A11307"/>
    <w:rsid w:val="00A2083D"/>
    <w:rsid w:val="00A23884"/>
    <w:rsid w:val="00A614C2"/>
    <w:rsid w:val="00A65B35"/>
    <w:rsid w:val="00A70345"/>
    <w:rsid w:val="00A70DF5"/>
    <w:rsid w:val="00A76C4C"/>
    <w:rsid w:val="00A90962"/>
    <w:rsid w:val="00A90E61"/>
    <w:rsid w:val="00A95161"/>
    <w:rsid w:val="00A9627D"/>
    <w:rsid w:val="00AA4FEC"/>
    <w:rsid w:val="00AC73DE"/>
    <w:rsid w:val="00AD1983"/>
    <w:rsid w:val="00AD2939"/>
    <w:rsid w:val="00AE4CC1"/>
    <w:rsid w:val="00AF3D0E"/>
    <w:rsid w:val="00AF3F7A"/>
    <w:rsid w:val="00AF748E"/>
    <w:rsid w:val="00B17AC1"/>
    <w:rsid w:val="00B21633"/>
    <w:rsid w:val="00B224F9"/>
    <w:rsid w:val="00B3176F"/>
    <w:rsid w:val="00B51C05"/>
    <w:rsid w:val="00B55249"/>
    <w:rsid w:val="00B62A00"/>
    <w:rsid w:val="00B70E65"/>
    <w:rsid w:val="00B82D75"/>
    <w:rsid w:val="00B937D3"/>
    <w:rsid w:val="00BA67C2"/>
    <w:rsid w:val="00BC49DB"/>
    <w:rsid w:val="00BC7FED"/>
    <w:rsid w:val="00BD1EFC"/>
    <w:rsid w:val="00C023E2"/>
    <w:rsid w:val="00C26F9C"/>
    <w:rsid w:val="00C353EF"/>
    <w:rsid w:val="00C42CE0"/>
    <w:rsid w:val="00C4686D"/>
    <w:rsid w:val="00C47634"/>
    <w:rsid w:val="00C637B8"/>
    <w:rsid w:val="00C66514"/>
    <w:rsid w:val="00C87CFD"/>
    <w:rsid w:val="00CB701C"/>
    <w:rsid w:val="00CD11CF"/>
    <w:rsid w:val="00CD2E74"/>
    <w:rsid w:val="00CE156E"/>
    <w:rsid w:val="00CF46BF"/>
    <w:rsid w:val="00CF6F60"/>
    <w:rsid w:val="00D018B2"/>
    <w:rsid w:val="00D0677A"/>
    <w:rsid w:val="00D64192"/>
    <w:rsid w:val="00D71F6A"/>
    <w:rsid w:val="00D76334"/>
    <w:rsid w:val="00D950B3"/>
    <w:rsid w:val="00DA153D"/>
    <w:rsid w:val="00DA19B9"/>
    <w:rsid w:val="00DA4E8B"/>
    <w:rsid w:val="00DA5E2C"/>
    <w:rsid w:val="00DB3A2A"/>
    <w:rsid w:val="00DB6133"/>
    <w:rsid w:val="00DD7563"/>
    <w:rsid w:val="00DE70BF"/>
    <w:rsid w:val="00E1129D"/>
    <w:rsid w:val="00E14618"/>
    <w:rsid w:val="00E630AD"/>
    <w:rsid w:val="00E64940"/>
    <w:rsid w:val="00E8407B"/>
    <w:rsid w:val="00E84944"/>
    <w:rsid w:val="00E90A63"/>
    <w:rsid w:val="00E95F01"/>
    <w:rsid w:val="00EA7687"/>
    <w:rsid w:val="00EB478E"/>
    <w:rsid w:val="00EE315B"/>
    <w:rsid w:val="00EF4F2A"/>
    <w:rsid w:val="00EF57A3"/>
    <w:rsid w:val="00F114C0"/>
    <w:rsid w:val="00F21842"/>
    <w:rsid w:val="00F358CF"/>
    <w:rsid w:val="00F40A32"/>
    <w:rsid w:val="00F40CDF"/>
    <w:rsid w:val="00F51DEB"/>
    <w:rsid w:val="00F635EF"/>
    <w:rsid w:val="00F72603"/>
    <w:rsid w:val="00F75031"/>
    <w:rsid w:val="00F77ABD"/>
    <w:rsid w:val="00F908C5"/>
    <w:rsid w:val="00F90934"/>
    <w:rsid w:val="00FB3818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E55F0"/>
  <w14:defaultImageDpi w14:val="300"/>
  <w15:docId w15:val="{C1FA8789-8A8C-476F-8917-EB7C0A2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A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A6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63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439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1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D714C"/>
  </w:style>
  <w:style w:type="character" w:styleId="ac">
    <w:name w:val="Strong"/>
    <w:basedOn w:val="a0"/>
    <w:uiPriority w:val="22"/>
    <w:qFormat/>
    <w:rsid w:val="00F72603"/>
    <w:rPr>
      <w:b/>
      <w:bCs/>
    </w:rPr>
  </w:style>
  <w:style w:type="paragraph" w:customStyle="1" w:styleId="msonormalmailrucssattributepostfix">
    <w:name w:val="msonormal_mailru_css_attribute_postfix"/>
    <w:basedOn w:val="a"/>
    <w:rsid w:val="000010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 Spacing"/>
    <w:link w:val="ae"/>
    <w:uiPriority w:val="1"/>
    <w:qFormat/>
    <w:rsid w:val="00B70E65"/>
    <w:rPr>
      <w:rFonts w:asciiTheme="minorHAnsi" w:hAnsiTheme="minorHAnsi" w:cstheme="minorBidi"/>
      <w:smallCaps w:val="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B70E65"/>
    <w:rPr>
      <w:rFonts w:asciiTheme="minorHAnsi" w:hAnsiTheme="minorHAnsi" w:cstheme="minorBidi"/>
      <w:smallCaps w:val="0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B62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1B5BF.D87210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rasiancommission.org/ru/Documents/&#1055;&#1083;&#1072;&#1085;%20&#1088;&#1072;&#1073;&#1086;&#1090;%20&#1044;&#1057;%20&#1045;&#1040;&#1069;&#1057;%20&#1085;&#1072;%202018%20&#1075;&#1086;&#1076;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riers.eaeunion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BEB9-F5D3-47A5-A06A-67924A6D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ЕЦИИК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Алексанр</cp:lastModifiedBy>
  <cp:revision>5</cp:revision>
  <dcterms:created xsi:type="dcterms:W3CDTF">2018-10-24T03:51:00Z</dcterms:created>
  <dcterms:modified xsi:type="dcterms:W3CDTF">2018-10-25T03:50:00Z</dcterms:modified>
</cp:coreProperties>
</file>